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 w:before="65"/>
        <w:ind w:left="2289" w:right="216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289" w:right="2166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2022 года</w:t>
      </w:r>
    </w:p>
    <w:p>
      <w:pPr>
        <w:spacing w:before="70"/>
        <w:ind w:left="112" w:right="348" w:firstLine="2"/>
        <w:jc w:val="center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 мониторингу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окружающей среды Республики Татарстан», Министерства здравоохранения Республики Татарстан, Управления Федеральной службы по надзору в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сфере защиты прав потребителей и благополучия человека по Республики Татарстан, Министерства строительства, архитектуры и ЖКХ Республики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дорожного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хозяйства</w:t>
      </w:r>
    </w:p>
    <w:p>
      <w:pPr>
        <w:spacing w:line="182" w:lineRule="exact" w:before="0"/>
        <w:ind w:left="1939" w:right="2166" w:firstLine="0"/>
        <w:jc w:val="center"/>
        <w:rPr>
          <w:i/>
          <w:sz w:val="16"/>
        </w:rPr>
      </w:pP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«Сетевая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17" w:val="left" w:leader="none"/>
          <w:tab w:pos="1818" w:val="left" w:leader="none"/>
        </w:tabs>
        <w:spacing w:line="240" w:lineRule="auto" w:before="4" w:after="48"/>
        <w:ind w:left="181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7797"/>
      </w:tblGrid>
      <w:tr>
        <w:trPr>
          <w:trHeight w:val="1970" w:hRule="atLeast"/>
        </w:trPr>
        <w:tc>
          <w:tcPr>
            <w:tcW w:w="2696" w:type="dxa"/>
            <w:shd w:val="clear" w:color="auto" w:fill="FFFF00"/>
          </w:tcPr>
          <w:p>
            <w:pPr>
              <w:pStyle w:val="TableParagraph"/>
              <w:spacing w:before="7"/>
              <w:ind w:left="0" w:right="0"/>
              <w:jc w:val="left"/>
              <w:rPr>
                <w:b/>
                <w:sz w:val="43"/>
              </w:rPr>
            </w:pPr>
          </w:p>
          <w:p>
            <w:pPr>
              <w:pStyle w:val="TableParagraph"/>
              <w:ind w:left="146" w:right="105" w:hanging="1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7" w:type="dxa"/>
            <w:shd w:val="clear" w:color="auto" w:fill="FFFF00"/>
          </w:tcPr>
          <w:p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метеорологического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 до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мая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ind w:left="105" w:right="99" w:firstLine="458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 местами ожидается сильный северо-западный 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15-17 м/с.</w:t>
            </w:r>
          </w:p>
        </w:tc>
      </w:tr>
    </w:tbl>
    <w:p>
      <w:pPr>
        <w:spacing w:line="320" w:lineRule="exact" w:before="0"/>
        <w:ind w:left="441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 1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 w:before="2"/>
        <w:ind w:left="2895"/>
        <w:jc w:val="left"/>
      </w:pPr>
      <w:r>
        <w:rPr/>
        <w:t>с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2022 года</w:t>
      </w:r>
    </w:p>
    <w:p>
      <w:pPr>
        <w:spacing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06" w:firstLine="0"/>
        <w:jc w:val="left"/>
      </w:pPr>
      <w:r>
        <w:rPr/>
        <w:t>Облачно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прояснениями.</w:t>
      </w:r>
    </w:p>
    <w:p>
      <w:pPr>
        <w:pStyle w:val="BodyText"/>
        <w:ind w:left="1106" w:right="2861" w:firstLine="0"/>
        <w:jc w:val="left"/>
      </w:pPr>
      <w:r>
        <w:rPr/>
        <w:t>Ночью небольшие осадки преимущественно в виде дождя.</w:t>
      </w:r>
      <w:r>
        <w:rPr>
          <w:spacing w:val="-67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</w:p>
    <w:p>
      <w:pPr>
        <w:pStyle w:val="BodyText"/>
        <w:spacing w:line="242" w:lineRule="auto"/>
        <w:ind w:left="1106" w:right="326" w:firstLine="0"/>
        <w:jc w:val="left"/>
      </w:pPr>
      <w:r>
        <w:rPr/>
        <w:t>Ветер западный, северо-западный 6-11 м/с, ночью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0..+2˚,</w:t>
      </w:r>
    </w:p>
    <w:p>
      <w:pPr>
        <w:pStyle w:val="BodyText"/>
        <w:spacing w:line="317" w:lineRule="exact"/>
        <w:ind w:left="1106" w:firstLine="0"/>
        <w:jc w:val="left"/>
      </w:pP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+8..+10˚.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0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0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прояснениями.</w:t>
      </w:r>
    </w:p>
    <w:p>
      <w:pPr>
        <w:pStyle w:val="BodyText"/>
        <w:ind w:left="1106" w:right="2861" w:firstLine="0"/>
        <w:jc w:val="left"/>
      </w:pPr>
      <w:r>
        <w:rPr/>
        <w:t>Ночью небольшие осадки преимущественно в виде дождя.</w:t>
      </w:r>
      <w:r>
        <w:rPr>
          <w:spacing w:val="-67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</w:p>
    <w:p>
      <w:pPr>
        <w:pStyle w:val="BodyText"/>
        <w:spacing w:before="2"/>
        <w:ind w:left="1106" w:right="326" w:firstLine="0"/>
        <w:jc w:val="left"/>
      </w:pPr>
      <w:r>
        <w:rPr/>
        <w:t>Ветер западный, северо-западный 6-11 м/с, ночью местами порывами до 14 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889" w:firstLine="0"/>
        <w:jc w:val="left"/>
      </w:pPr>
      <w:r>
        <w:rPr/>
        <w:t>Минимальная температура воздуха ночью +2..-1˚,</w:t>
      </w:r>
      <w:r>
        <w:rPr>
          <w:spacing w:val="-67"/>
        </w:rPr>
        <w:t> </w:t>
      </w: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+8..+12˚.</w:t>
      </w:r>
    </w:p>
    <w:p>
      <w:pPr>
        <w:pStyle w:val="BodyText"/>
        <w:spacing w:before="2"/>
        <w:ind w:left="0" w:firstLine="0"/>
        <w:jc w:val="left"/>
      </w:pPr>
    </w:p>
    <w:p>
      <w:pPr>
        <w:spacing w:line="321" w:lineRule="exact" w:before="1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21" w:lineRule="exact"/>
        <w:ind w:left="1106" w:firstLine="0"/>
        <w:jc w:val="left"/>
      </w:pPr>
      <w:r>
        <w:rPr/>
        <w:t>Облачно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прояснениями.</w:t>
      </w:r>
    </w:p>
    <w:p>
      <w:pPr>
        <w:pStyle w:val="BodyText"/>
        <w:ind w:left="1106" w:right="2861" w:firstLine="0"/>
        <w:jc w:val="left"/>
      </w:pPr>
      <w:r>
        <w:rPr/>
        <w:t>Ночью небольшие осадки преимущественно в виде дождя.</w:t>
      </w:r>
      <w:r>
        <w:rPr>
          <w:spacing w:val="-67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</w:p>
    <w:p>
      <w:pPr>
        <w:pStyle w:val="BodyText"/>
        <w:ind w:left="1106" w:right="326" w:firstLine="0"/>
        <w:jc w:val="left"/>
      </w:pPr>
      <w:r>
        <w:rPr/>
        <w:t>Ветер западный, северо-западный 6-11 м/с, ночью местами порывами до 14 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106" w:right="3890" w:firstLine="0"/>
        <w:jc w:val="left"/>
      </w:pPr>
      <w:r>
        <w:rPr/>
        <w:t>Минимальная температура воздуха ночью +2..-1˚,</w:t>
      </w:r>
      <w:r>
        <w:rPr>
          <w:spacing w:val="-67"/>
        </w:rPr>
        <w:t> </w:t>
      </w: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+7..+11˚.</w:t>
      </w:r>
    </w:p>
    <w:p>
      <w:pPr>
        <w:spacing w:after="0"/>
        <w:jc w:val="left"/>
        <w:sectPr>
          <w:type w:val="continuous"/>
          <w:pgSz w:w="12240" w:h="15840"/>
          <w:pgMar w:top="640" w:bottom="280" w:left="1020" w:right="200"/>
        </w:sectPr>
      </w:pPr>
    </w:p>
    <w:p>
      <w:pPr>
        <w:spacing w:line="321" w:lineRule="exact" w:before="65"/>
        <w:ind w:left="11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20" w:lineRule="exact"/>
        <w:ind w:left="110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ind w:left="1106" w:right="2861" w:firstLine="0"/>
        <w:jc w:val="left"/>
      </w:pPr>
      <w:r>
        <w:rPr/>
        <w:t>Ночью небольшие осадки преимущественно в виде дождя.</w:t>
      </w:r>
      <w:r>
        <w:rPr>
          <w:spacing w:val="-67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</w:p>
    <w:p>
      <w:pPr>
        <w:pStyle w:val="BodyText"/>
        <w:ind w:left="1106" w:right="326" w:firstLine="0"/>
        <w:jc w:val="left"/>
      </w:pPr>
      <w:r>
        <w:rPr/>
        <w:t>Ветер западный, северо-западный 6-11 м/с, ночью местами порывами до 14 м/с,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106" w:right="3890" w:firstLine="0"/>
        <w:jc w:val="left"/>
      </w:pPr>
      <w:r>
        <w:rPr/>
        <w:t>Минимальная температура воздуха ночью +3..-2˚,</w:t>
      </w:r>
      <w:r>
        <w:rPr>
          <w:spacing w:val="-67"/>
        </w:rPr>
        <w:t> </w:t>
      </w: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днем</w:t>
      </w:r>
      <w:r>
        <w:rPr>
          <w:spacing w:val="-5"/>
        </w:rPr>
        <w:t> </w:t>
      </w:r>
      <w:r>
        <w:rPr/>
        <w:t>+7..+11˚.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</w:pPr>
      <w:r>
        <w:rPr/>
        <w:t>Гидрологическая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ледовая</w:t>
      </w:r>
      <w:r>
        <w:rPr>
          <w:spacing w:val="-5"/>
        </w:rPr>
        <w:t> </w:t>
      </w:r>
      <w:r>
        <w:rPr/>
        <w:t>обстановка:</w:t>
      </w:r>
    </w:p>
    <w:p>
      <w:pPr>
        <w:pStyle w:val="BodyText"/>
        <w:ind w:right="352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1"/>
        </w:rPr>
        <w:t> </w:t>
      </w:r>
      <w:r>
        <w:rPr/>
        <w:t>пункта</w:t>
      </w:r>
      <w:r>
        <w:rPr>
          <w:spacing w:val="-67"/>
        </w:rPr>
        <w:t> </w:t>
      </w:r>
      <w:r>
        <w:rPr/>
        <w:t>Верхний Услон 52,39 м</w:t>
      </w:r>
      <w:r>
        <w:rPr>
          <w:spacing w:val="1"/>
        </w:rPr>
        <w:t> </w:t>
      </w:r>
      <w:r>
        <w:rPr/>
        <w:t>(-3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348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62,87 м (+3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54,72 м (-15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left="473" w:right="357" w:firstLine="710"/>
      </w:pPr>
      <w:r>
        <w:rPr/>
        <w:t>Среднесуточные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бьеф</w:t>
      </w:r>
      <w:r>
        <w:rPr>
          <w:spacing w:val="1"/>
        </w:rPr>
        <w:t> </w:t>
      </w:r>
      <w:r>
        <w:rPr/>
        <w:t>Нижнекамской</w:t>
      </w:r>
      <w:r>
        <w:rPr>
          <w:spacing w:val="1"/>
        </w:rPr>
        <w:t> </w:t>
      </w:r>
      <w:r>
        <w:rPr/>
        <w:t>ГЭС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 на 08.00 30.04.2022 года составляли 6 575 куб м/с. На 01.05.2022 года</w:t>
      </w:r>
      <w:r>
        <w:rPr>
          <w:spacing w:val="1"/>
        </w:rPr>
        <w:t> </w:t>
      </w:r>
      <w:r>
        <w:rPr/>
        <w:t>сбросные</w:t>
      </w:r>
      <w:r>
        <w:rPr>
          <w:spacing w:val="-1"/>
        </w:rPr>
        <w:t> </w:t>
      </w:r>
      <w:r>
        <w:rPr/>
        <w:t>расходы составят</w:t>
      </w:r>
      <w:r>
        <w:rPr>
          <w:spacing w:val="-3"/>
        </w:rPr>
        <w:t> </w:t>
      </w:r>
      <w:r>
        <w:rPr/>
        <w:t>6 442 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318" w:lineRule="exact"/>
        <w:ind w:left="1183" w:firstLine="0"/>
      </w:pPr>
      <w:r>
        <w:rPr/>
        <w:t>Среднесуточные</w:t>
      </w:r>
      <w:r>
        <w:rPr>
          <w:spacing w:val="5"/>
        </w:rPr>
        <w:t> </w:t>
      </w:r>
      <w:r>
        <w:rPr/>
        <w:t>расходы</w:t>
      </w:r>
      <w:r>
        <w:rPr>
          <w:spacing w:val="77"/>
        </w:rPr>
        <w:t> </w:t>
      </w:r>
      <w:r>
        <w:rPr/>
        <w:t>воды</w:t>
      </w:r>
      <w:r>
        <w:rPr>
          <w:spacing w:val="77"/>
        </w:rPr>
        <w:t> </w:t>
      </w:r>
      <w:r>
        <w:rPr/>
        <w:t>через</w:t>
      </w:r>
      <w:r>
        <w:rPr>
          <w:spacing w:val="74"/>
        </w:rPr>
        <w:t> </w:t>
      </w:r>
      <w:r>
        <w:rPr/>
        <w:t>Жигулевскую</w:t>
      </w:r>
      <w:r>
        <w:rPr>
          <w:spacing w:val="75"/>
        </w:rPr>
        <w:t> </w:t>
      </w:r>
      <w:r>
        <w:rPr/>
        <w:t>ГЭС</w:t>
      </w:r>
      <w:r>
        <w:rPr>
          <w:spacing w:val="76"/>
        </w:rPr>
        <w:t> </w:t>
      </w:r>
      <w:r>
        <w:rPr/>
        <w:t>по</w:t>
      </w:r>
      <w:r>
        <w:rPr>
          <w:spacing w:val="75"/>
        </w:rPr>
        <w:t> </w:t>
      </w:r>
      <w:r>
        <w:rPr/>
        <w:t>состоянию</w:t>
      </w:r>
      <w:r>
        <w:rPr>
          <w:spacing w:val="76"/>
        </w:rPr>
        <w:t> </w:t>
      </w:r>
      <w:r>
        <w:rPr/>
        <w:t>на</w:t>
      </w: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42" w:lineRule="auto" w:before="0" w:after="0"/>
        <w:ind w:left="473" w:right="361" w:firstLine="0"/>
        <w:jc w:val="both"/>
        <w:rPr>
          <w:sz w:val="28"/>
        </w:rPr>
      </w:pPr>
      <w:r>
        <w:rPr>
          <w:sz w:val="28"/>
        </w:rPr>
        <w:t>30.04.2022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составляли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760</w:t>
      </w:r>
      <w:r>
        <w:rPr>
          <w:spacing w:val="1"/>
          <w:sz w:val="28"/>
        </w:rPr>
        <w:t> </w:t>
      </w:r>
      <w:r>
        <w:rPr>
          <w:sz w:val="28"/>
        </w:rPr>
        <w:t>куб</w:t>
      </w:r>
      <w:r>
        <w:rPr>
          <w:spacing w:val="1"/>
          <w:sz w:val="28"/>
        </w:rPr>
        <w:t> </w:t>
      </w:r>
      <w:r>
        <w:rPr>
          <w:sz w:val="28"/>
        </w:rPr>
        <w:t>м/с,</w:t>
      </w:r>
      <w:r>
        <w:rPr>
          <w:spacing w:val="1"/>
          <w:sz w:val="28"/>
        </w:rPr>
        <w:t> </w:t>
      </w:r>
      <w:r>
        <w:rPr>
          <w:sz w:val="28"/>
        </w:rPr>
        <w:t>среднесуточный</w:t>
      </w:r>
      <w:r>
        <w:rPr>
          <w:spacing w:val="1"/>
          <w:sz w:val="28"/>
        </w:rPr>
        <w:t> </w:t>
      </w:r>
      <w:r>
        <w:rPr>
          <w:sz w:val="28"/>
        </w:rPr>
        <w:t>приток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Куйбышевское водохранилище составил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410 куб</w:t>
      </w:r>
      <w:r>
        <w:rPr>
          <w:spacing w:val="1"/>
          <w:sz w:val="28"/>
        </w:rPr>
        <w:t> </w:t>
      </w:r>
      <w:r>
        <w:rPr>
          <w:sz w:val="28"/>
        </w:rPr>
        <w:t>м/с.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321" w:lineRule="exact"/>
      </w:pPr>
      <w:r>
        <w:rPr/>
        <w:t>В</w:t>
      </w:r>
      <w:r>
        <w:rPr>
          <w:spacing w:val="-3"/>
        </w:rPr>
        <w:t> </w:t>
      </w:r>
      <w:r>
        <w:rPr/>
        <w:t>Республике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затоплены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участка</w:t>
      </w:r>
      <w:r>
        <w:rPr>
          <w:spacing w:val="-1"/>
        </w:rPr>
        <w:t> </w:t>
      </w:r>
      <w:r>
        <w:rPr/>
        <w:t>дороги:</w:t>
      </w:r>
    </w:p>
    <w:p>
      <w:pPr>
        <w:pStyle w:val="ListParagraph"/>
        <w:numPr>
          <w:ilvl w:val="2"/>
          <w:numId w:val="2"/>
        </w:numPr>
        <w:tabs>
          <w:tab w:pos="1412" w:val="left" w:leader="none"/>
        </w:tabs>
        <w:spacing w:line="320" w:lineRule="exact" w:before="0" w:after="0"/>
        <w:ind w:left="1411" w:right="0" w:hanging="306"/>
        <w:jc w:val="both"/>
        <w:rPr>
          <w:sz w:val="28"/>
        </w:rPr>
      </w:pPr>
      <w:r>
        <w:rPr>
          <w:sz w:val="28"/>
          <w:u w:val="single"/>
        </w:rPr>
        <w:t>Грунтовая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дорога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(н.п.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Екатериновка,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р.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Малая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Меша,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Тюлячинский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МР).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попал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грунтовой</w:t>
      </w:r>
      <w:r>
        <w:rPr>
          <w:spacing w:val="1"/>
        </w:rPr>
        <w:t> </w:t>
      </w:r>
      <w:r>
        <w:rPr/>
        <w:t>дороги.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-67"/>
        </w:rPr>
        <w:t> </w:t>
      </w:r>
      <w:r>
        <w:rPr/>
        <w:t>затопления не попадают, транспортное сообщение с населенным пунктом нарушено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подтопления</w:t>
      </w:r>
      <w:r>
        <w:rPr>
          <w:spacing w:val="1"/>
        </w:rPr>
        <w:t> </w:t>
      </w:r>
      <w:r>
        <w:rPr/>
        <w:t>СЗО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попал.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прекращено, движение пешеходов и автомобильной техники</w:t>
      </w:r>
      <w:r>
        <w:rPr>
          <w:spacing w:val="1"/>
        </w:rPr>
        <w:t> </w:t>
      </w:r>
      <w:r>
        <w:rPr/>
        <w:t>ограничено, проведены</w:t>
      </w:r>
      <w:r>
        <w:rPr>
          <w:spacing w:val="1"/>
        </w:rPr>
        <w:t> </w:t>
      </w:r>
      <w:r>
        <w:rPr/>
        <w:t>разъяснительные беседы с населением, населенный пункт не отрезан. Организовано</w:t>
      </w:r>
      <w:r>
        <w:rPr>
          <w:spacing w:val="1"/>
        </w:rPr>
        <w:t> </w:t>
      </w:r>
      <w:r>
        <w:rPr/>
        <w:t>движение по объездной автодороге по альтернативному маршруту через н.п. Урум</w:t>
      </w:r>
      <w:r>
        <w:rPr>
          <w:spacing w:val="1"/>
        </w:rPr>
        <w:t> </w:t>
      </w:r>
      <w:r>
        <w:rPr/>
        <w:t>Ширма</w:t>
      </w:r>
      <w:r>
        <w:rPr>
          <w:spacing w:val="-1"/>
        </w:rPr>
        <w:t> </w:t>
      </w:r>
      <w:r>
        <w:rPr/>
        <w:t>(10</w:t>
      </w:r>
      <w:r>
        <w:rPr>
          <w:spacing w:val="1"/>
        </w:rPr>
        <w:t> </w:t>
      </w:r>
      <w:r>
        <w:rPr/>
        <w:t>км).</w:t>
      </w:r>
    </w:p>
    <w:p>
      <w:pPr>
        <w:pStyle w:val="BodyText"/>
        <w:spacing w:line="322" w:lineRule="exact"/>
        <w:ind w:left="1106" w:firstLine="0"/>
      </w:pPr>
      <w:r>
        <w:rPr/>
        <w:t>Медицинское</w:t>
      </w:r>
      <w:r>
        <w:rPr>
          <w:spacing w:val="27"/>
        </w:rPr>
        <w:t> </w:t>
      </w:r>
      <w:r>
        <w:rPr/>
        <w:t>обеспечение:</w:t>
      </w:r>
      <w:r>
        <w:rPr>
          <w:spacing w:val="31"/>
        </w:rPr>
        <w:t> </w:t>
      </w:r>
      <w:r>
        <w:rPr/>
        <w:t>Мед.</w:t>
      </w:r>
      <w:r>
        <w:rPr>
          <w:spacing w:val="27"/>
        </w:rPr>
        <w:t> </w:t>
      </w:r>
      <w:r>
        <w:rPr/>
        <w:t>работник</w:t>
      </w:r>
      <w:r>
        <w:rPr>
          <w:spacing w:val="29"/>
        </w:rPr>
        <w:t> </w:t>
      </w:r>
      <w:r>
        <w:rPr/>
        <w:t>Галябиева</w:t>
      </w:r>
      <w:r>
        <w:rPr>
          <w:spacing w:val="28"/>
        </w:rPr>
        <w:t> </w:t>
      </w:r>
      <w:r>
        <w:rPr/>
        <w:t>Гучачак</w:t>
      </w:r>
      <w:r>
        <w:rPr>
          <w:spacing w:val="28"/>
        </w:rPr>
        <w:t> </w:t>
      </w:r>
      <w:r>
        <w:rPr/>
        <w:t>Гумировна,</w:t>
      </w:r>
      <w:r>
        <w:rPr>
          <w:spacing w:val="28"/>
        </w:rPr>
        <w:t> </w:t>
      </w:r>
      <w:r>
        <w:rPr/>
        <w:t>н.п.</w:t>
      </w:r>
    </w:p>
    <w:p>
      <w:pPr>
        <w:pStyle w:val="BodyText"/>
        <w:spacing w:line="322" w:lineRule="exact"/>
        <w:ind w:firstLine="0"/>
      </w:pPr>
      <w:r>
        <w:rPr/>
        <w:t>Кара</w:t>
      </w:r>
      <w:r>
        <w:rPr>
          <w:spacing w:val="-2"/>
        </w:rPr>
        <w:t> </w:t>
      </w:r>
      <w:r>
        <w:rPr/>
        <w:t>Ширма</w:t>
      </w:r>
      <w:r>
        <w:rPr>
          <w:spacing w:val="-2"/>
        </w:rPr>
        <w:t> </w:t>
      </w:r>
      <w:r>
        <w:rPr/>
        <w:t>ул.</w:t>
      </w:r>
      <w:r>
        <w:rPr>
          <w:spacing w:val="-3"/>
        </w:rPr>
        <w:t> </w:t>
      </w:r>
      <w:r>
        <w:rPr/>
        <w:t>Большая</w:t>
      </w:r>
      <w:r>
        <w:rPr>
          <w:spacing w:val="-1"/>
        </w:rPr>
        <w:t> </w:t>
      </w:r>
      <w:r>
        <w:rPr/>
        <w:t>Нагорная,</w:t>
      </w:r>
      <w:r>
        <w:rPr>
          <w:spacing w:val="-2"/>
        </w:rPr>
        <w:t> </w:t>
      </w:r>
      <w:r>
        <w:rPr/>
        <w:t>д.</w:t>
      </w:r>
      <w:r>
        <w:rPr>
          <w:spacing w:val="-2"/>
        </w:rPr>
        <w:t> </w:t>
      </w:r>
      <w:r>
        <w:rPr/>
        <w:t>41 тел.</w:t>
      </w:r>
      <w:r>
        <w:rPr>
          <w:spacing w:val="-2"/>
        </w:rPr>
        <w:t> </w:t>
      </w:r>
      <w:r>
        <w:rPr/>
        <w:t>89586296564</w:t>
      </w:r>
      <w:r>
        <w:rPr>
          <w:spacing w:val="-1"/>
        </w:rPr>
        <w:t> </w:t>
      </w:r>
      <w:r>
        <w:rPr/>
        <w:t>(9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ind w:right="268"/>
      </w:pPr>
      <w:r>
        <w:rPr/>
        <w:t>Противопожарное прикрытие: ДПК «Старый Зюри» АРС-14 (7 км), 2 человека</w:t>
      </w:r>
      <w:r>
        <w:rPr>
          <w:spacing w:val="1"/>
        </w:rPr>
        <w:t> </w:t>
      </w:r>
      <w:r>
        <w:rPr/>
        <w:t>личного состава.</w:t>
      </w:r>
    </w:p>
    <w:p>
      <w:pPr>
        <w:pStyle w:val="BodyText"/>
        <w:spacing w:line="321" w:lineRule="exact"/>
        <w:ind w:left="1106" w:firstLine="0"/>
      </w:pPr>
      <w:r>
        <w:rPr/>
        <w:t>Население</w:t>
      </w:r>
      <w:r>
        <w:rPr>
          <w:spacing w:val="-3"/>
        </w:rPr>
        <w:t> </w:t>
      </w:r>
      <w:r>
        <w:rPr/>
        <w:t>продовольствием</w:t>
      </w:r>
      <w:r>
        <w:rPr>
          <w:spacing w:val="-3"/>
        </w:rPr>
        <w:t> </w:t>
      </w:r>
      <w:r>
        <w:rPr/>
        <w:t>обеспечено.</w:t>
      </w:r>
    </w:p>
    <w:p>
      <w:pPr>
        <w:pStyle w:val="Heading1"/>
        <w:spacing w:before="7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10 см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</w:t>
      </w:r>
      <w:r>
        <w:rPr>
          <w:spacing w:val="-1"/>
        </w:rPr>
        <w:t> </w:t>
      </w:r>
      <w:r>
        <w:rPr/>
        <w:t>см).</w:t>
      </w:r>
    </w:p>
    <w:p>
      <w:pPr>
        <w:spacing w:after="0"/>
        <w:sectPr>
          <w:footerReference w:type="default" r:id="rId5"/>
          <w:pgSz w:w="12240" w:h="15840"/>
          <w:pgMar w:footer="890" w:header="0" w:top="640" w:bottom="1080" w:left="1020" w:right="200"/>
          <w:pgNumType w:start="2"/>
        </w:sect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</w:tabs>
        <w:spacing w:line="242" w:lineRule="auto" w:before="61" w:after="0"/>
        <w:ind w:left="1106" w:right="2252" w:firstLine="0"/>
        <w:jc w:val="both"/>
        <w:rPr>
          <w:sz w:val="28"/>
        </w:rPr>
      </w:pPr>
      <w:r>
        <w:rPr>
          <w:sz w:val="28"/>
          <w:u w:val="single"/>
        </w:rPr>
        <w:t>1 участок дороги (р. Казанка, н.п. Качелино, Арский район).</w:t>
      </w:r>
      <w:r>
        <w:rPr>
          <w:spacing w:val="1"/>
          <w:sz w:val="28"/>
        </w:rPr>
        <w:t> </w:t>
      </w:r>
      <w:r>
        <w:rPr>
          <w:sz w:val="28"/>
        </w:rPr>
        <w:t>Временный</w:t>
      </w:r>
      <w:r>
        <w:rPr>
          <w:spacing w:val="-3"/>
          <w:sz w:val="28"/>
        </w:rPr>
        <w:t> </w:t>
      </w:r>
      <w:r>
        <w:rPr>
          <w:sz w:val="28"/>
        </w:rPr>
        <w:t>гидропост</w:t>
      </w:r>
      <w:r>
        <w:rPr>
          <w:spacing w:val="-3"/>
          <w:sz w:val="28"/>
        </w:rPr>
        <w:t> </w:t>
      </w:r>
      <w:r>
        <w:rPr>
          <w:sz w:val="28"/>
        </w:rPr>
        <w:t>н.п.</w:t>
      </w:r>
      <w:r>
        <w:rPr>
          <w:spacing w:val="-2"/>
          <w:sz w:val="28"/>
        </w:rPr>
        <w:t> </w:t>
      </w:r>
      <w:r>
        <w:rPr>
          <w:sz w:val="28"/>
        </w:rPr>
        <w:t>Качелино</w:t>
      </w:r>
      <w:r>
        <w:rPr>
          <w:spacing w:val="-2"/>
          <w:sz w:val="28"/>
        </w:rPr>
        <w:t> </w:t>
      </w:r>
      <w:r>
        <w:rPr>
          <w:sz w:val="28"/>
        </w:rPr>
        <w:t>(Арский</w:t>
      </w:r>
      <w:r>
        <w:rPr>
          <w:spacing w:val="-5"/>
          <w:sz w:val="28"/>
        </w:rPr>
        <w:t> </w:t>
      </w:r>
      <w:r>
        <w:rPr>
          <w:sz w:val="28"/>
        </w:rPr>
        <w:t>район)</w:t>
      </w:r>
      <w:r>
        <w:rPr>
          <w:spacing w:val="-3"/>
          <w:sz w:val="28"/>
        </w:rPr>
        <w:t> </w:t>
      </w:r>
      <w:r>
        <w:rPr>
          <w:sz w:val="28"/>
        </w:rPr>
        <w:t>р.</w:t>
      </w:r>
      <w:r>
        <w:rPr>
          <w:spacing w:val="-2"/>
          <w:sz w:val="28"/>
        </w:rPr>
        <w:t> </w:t>
      </w:r>
      <w:r>
        <w:rPr>
          <w:sz w:val="28"/>
        </w:rPr>
        <w:t>Казанка</w:t>
      </w:r>
    </w:p>
    <w:p>
      <w:pPr>
        <w:pStyle w:val="BodyText"/>
        <w:ind w:right="265"/>
      </w:pPr>
      <w:r>
        <w:rPr/>
        <w:t>В зону затопления попал 1 участок дороги. Жилые дома в зону затопления не</w:t>
      </w:r>
      <w:r>
        <w:rPr>
          <w:spacing w:val="1"/>
        </w:rPr>
        <w:t> </w:t>
      </w:r>
      <w:r>
        <w:rPr/>
        <w:t>попадают, транспортное сообщение с населенным пунктом нарушено не будет, в зону</w:t>
      </w:r>
      <w:r>
        <w:rPr>
          <w:spacing w:val="-67"/>
        </w:rPr>
        <w:t> </w:t>
      </w:r>
      <w:r>
        <w:rPr/>
        <w:t>подтопления СЗО не попал. Движение транспорта по мосту прекращено, ограничено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пешеходов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запрещающие</w:t>
      </w:r>
      <w:r>
        <w:rPr>
          <w:spacing w:val="1"/>
        </w:rPr>
        <w:t> </w:t>
      </w:r>
      <w:r>
        <w:rPr/>
        <w:t>знаки,</w:t>
      </w:r>
      <w:r>
        <w:rPr>
          <w:spacing w:val="-67"/>
        </w:rPr>
        <w:t> </w:t>
      </w:r>
      <w:r>
        <w:rPr/>
        <w:t>выставлено</w:t>
      </w:r>
      <w:r>
        <w:rPr>
          <w:spacing w:val="1"/>
        </w:rPr>
        <w:t> </w:t>
      </w:r>
      <w:r>
        <w:rPr/>
        <w:t>ограждение,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разъяснительные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населением,</w:t>
      </w:r>
      <w:r>
        <w:rPr>
          <w:spacing w:val="-67"/>
        </w:rPr>
        <w:t> </w:t>
      </w:r>
      <w:r>
        <w:rPr/>
        <w:t>населенный пункт не отрезан. Организовано движение по объездной автодороге через</w:t>
      </w:r>
      <w:r>
        <w:rPr>
          <w:spacing w:val="-67"/>
        </w:rPr>
        <w:t> </w:t>
      </w:r>
      <w:r>
        <w:rPr/>
        <w:t>н.п.</w:t>
      </w:r>
      <w:r>
        <w:rPr>
          <w:spacing w:val="68"/>
        </w:rPr>
        <w:t> </w:t>
      </w:r>
      <w:r>
        <w:rPr/>
        <w:t>Наласа.</w:t>
      </w:r>
      <w:r>
        <w:rPr>
          <w:spacing w:val="-1"/>
        </w:rPr>
        <w:t> </w:t>
      </w:r>
      <w:r>
        <w:rPr/>
        <w:t>Маршрут</w:t>
      </w:r>
      <w:r>
        <w:rPr>
          <w:spacing w:val="-1"/>
        </w:rPr>
        <w:t> </w:t>
      </w:r>
      <w:r>
        <w:rPr/>
        <w:t>объезда составляет 5 км.</w:t>
      </w:r>
    </w:p>
    <w:p>
      <w:pPr>
        <w:pStyle w:val="BodyText"/>
        <w:spacing w:line="322" w:lineRule="exact"/>
        <w:ind w:left="1106" w:firstLine="0"/>
      </w:pPr>
      <w:r>
        <w:rPr/>
        <w:t>Медицинское</w:t>
      </w:r>
      <w:r>
        <w:rPr>
          <w:spacing w:val="-3"/>
        </w:rPr>
        <w:t> </w:t>
      </w:r>
      <w:r>
        <w:rPr/>
        <w:t>обеспечение:</w:t>
      </w:r>
      <w:r>
        <w:rPr>
          <w:spacing w:val="-1"/>
        </w:rPr>
        <w:t> </w:t>
      </w:r>
      <w:r>
        <w:rPr/>
        <w:t>ФАП</w:t>
      </w:r>
      <w:r>
        <w:rPr>
          <w:spacing w:val="-3"/>
        </w:rPr>
        <w:t> </w:t>
      </w:r>
      <w:r>
        <w:rPr/>
        <w:t>н.п.</w:t>
      </w:r>
      <w:r>
        <w:rPr>
          <w:spacing w:val="-2"/>
        </w:rPr>
        <w:t> </w:t>
      </w:r>
      <w:r>
        <w:rPr/>
        <w:t>Качелино</w:t>
      </w:r>
      <w:r>
        <w:rPr>
          <w:spacing w:val="-1"/>
        </w:rPr>
        <w:t> </w:t>
      </w:r>
      <w:r>
        <w:rPr/>
        <w:t>(0</w:t>
      </w:r>
      <w:r>
        <w:rPr>
          <w:spacing w:val="-1"/>
        </w:rPr>
        <w:t> </w:t>
      </w:r>
      <w:r>
        <w:rPr/>
        <w:t>км).</w:t>
      </w:r>
    </w:p>
    <w:p>
      <w:pPr>
        <w:pStyle w:val="BodyText"/>
        <w:ind w:left="1106" w:right="755" w:firstLine="0"/>
      </w:pPr>
      <w:r>
        <w:rPr/>
        <w:t>Противопожарное прикрытие: ДПО «Возрождение» (0 км); 2 чел. 1 ед. техн.</w:t>
      </w:r>
      <w:r>
        <w:rPr>
          <w:spacing w:val="-68"/>
        </w:rPr>
        <w:t> </w:t>
      </w:r>
      <w:r>
        <w:rPr/>
        <w:t>Население</w:t>
      </w:r>
      <w:r>
        <w:rPr>
          <w:spacing w:val="-1"/>
        </w:rPr>
        <w:t> </w:t>
      </w:r>
      <w:r>
        <w:rPr/>
        <w:t>продовольствием обеспечено.</w:t>
      </w:r>
    </w:p>
    <w:p>
      <w:pPr>
        <w:pStyle w:val="Heading1"/>
      </w:pPr>
      <w:r>
        <w:rPr/>
        <w:t>Уровень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на 10 см</w:t>
      </w:r>
      <w:r>
        <w:rPr>
          <w:spacing w:val="-1"/>
        </w:rPr>
        <w:t> </w:t>
      </w:r>
      <w:r>
        <w:rPr/>
        <w:t>(за</w:t>
      </w:r>
      <w:r>
        <w:rPr>
          <w:spacing w:val="-3"/>
        </w:rPr>
        <w:t> </w:t>
      </w:r>
      <w:r>
        <w:rPr/>
        <w:t>сутки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см).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319" w:lineRule="exact" w:before="0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Лесопожарная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обстановка:</w:t>
      </w:r>
    </w:p>
    <w:p>
      <w:pPr>
        <w:pStyle w:val="BodyText"/>
        <w:ind w:right="268"/>
      </w:pPr>
      <w:r>
        <w:rPr/>
        <w:t>По данным системы космического мониторинга 29.04.2022 года на 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зарегистрирована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подтверждена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термическая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Заинском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районе</w:t>
      </w:r>
      <w:r>
        <w:rPr>
          <w:spacing w:val="1"/>
        </w:rPr>
        <w:t> </w:t>
      </w:r>
      <w:r>
        <w:rPr/>
        <w:t>(факельное</w:t>
      </w:r>
      <w:r>
        <w:rPr>
          <w:spacing w:val="1"/>
        </w:rPr>
        <w:t> </w:t>
      </w:r>
      <w:r>
        <w:rPr/>
        <w:t>горение).</w:t>
      </w:r>
      <w:r>
        <w:rPr>
          <w:spacing w:val="1"/>
        </w:rPr>
        <w:t> </w:t>
      </w:r>
      <w:r>
        <w:rPr/>
        <w:t>Термическая</w:t>
      </w:r>
      <w:r>
        <w:rPr>
          <w:spacing w:val="1"/>
        </w:rPr>
        <w:t> </w:t>
      </w:r>
      <w:r>
        <w:rPr/>
        <w:t>точка</w:t>
      </w:r>
      <w:r>
        <w:rPr>
          <w:spacing w:val="1"/>
        </w:rPr>
        <w:t> </w:t>
      </w:r>
      <w:r>
        <w:rPr/>
        <w:t>отработана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мобильном</w:t>
      </w:r>
      <w:r>
        <w:rPr>
          <w:spacing w:val="-1"/>
        </w:rPr>
        <w:t> </w:t>
      </w:r>
      <w:r>
        <w:rPr/>
        <w:t>приложении.</w:t>
      </w:r>
    </w:p>
    <w:p>
      <w:pPr>
        <w:pStyle w:val="BodyText"/>
        <w:spacing w:line="242" w:lineRule="auto"/>
        <w:ind w:right="267"/>
      </w:pPr>
      <w:r>
        <w:rPr/>
        <w:t>С 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111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1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108,</w:t>
      </w:r>
      <w:r>
        <w:rPr>
          <w:spacing w:val="-1"/>
        </w:rPr>
        <w:t> </w:t>
      </w:r>
      <w:r>
        <w:rPr/>
        <w:t>не подтверждены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3.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30.04.2022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1-2</w:t>
      </w:r>
      <w:r>
        <w:rPr>
          <w:spacing w:val="1"/>
        </w:rPr>
        <w:t> </w:t>
      </w:r>
      <w:r>
        <w:rPr/>
        <w:t>классы 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Heading1"/>
        <w:spacing w:before="5"/>
        <w:ind w:left="398" w:right="274" w:firstLine="705"/>
      </w:pPr>
      <w:r>
        <w:rPr/>
        <w:t>Постановлением Кабинета Министров Республики Татарстан № 319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 г. с  </w:t>
      </w:r>
      <w:r>
        <w:rPr>
          <w:spacing w:val="1"/>
        </w:rPr>
        <w:t> </w:t>
      </w:r>
      <w:r>
        <w:rPr/>
        <w:t>25  </w:t>
      </w:r>
      <w:r>
        <w:rPr>
          <w:spacing w:val="1"/>
        </w:rPr>
        <w:t> </w:t>
      </w:r>
      <w:r>
        <w:rPr/>
        <w:t>апреля  </w:t>
      </w:r>
      <w:r>
        <w:rPr>
          <w:spacing w:val="1"/>
        </w:rPr>
        <w:t> </w:t>
      </w:r>
      <w:r>
        <w:rPr/>
        <w:t>по  </w:t>
      </w:r>
      <w:r>
        <w:rPr>
          <w:spacing w:val="1"/>
        </w:rPr>
        <w:t> </w:t>
      </w:r>
      <w:r>
        <w:rPr/>
        <w:t>15  </w:t>
      </w:r>
      <w:r>
        <w:rPr>
          <w:spacing w:val="1"/>
        </w:rPr>
        <w:t> </w:t>
      </w:r>
      <w:r>
        <w:rPr/>
        <w:t>мая   </w:t>
      </w:r>
      <w:r>
        <w:rPr>
          <w:spacing w:val="1"/>
        </w:rPr>
        <w:t> </w:t>
      </w:r>
      <w:r>
        <w:rPr/>
        <w:t>2022   </w:t>
      </w:r>
      <w:r>
        <w:rPr>
          <w:spacing w:val="1"/>
        </w:rPr>
        <w:t> </w:t>
      </w:r>
      <w:r>
        <w:rPr/>
        <w:t>год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особый</w:t>
      </w:r>
      <w:r>
        <w:rPr>
          <w:spacing w:val="-2"/>
        </w:rPr>
        <w:t> </w:t>
      </w:r>
      <w:r>
        <w:rPr/>
        <w:t>противопожарный</w:t>
      </w:r>
      <w:r>
        <w:rPr>
          <w:spacing w:val="-1"/>
        </w:rPr>
        <w:t> </w:t>
      </w:r>
      <w:r>
        <w:rPr/>
        <w:t>режим.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  <w:rPr>
          <w:b/>
          <w:sz w:val="28"/>
        </w:rPr>
      </w:pPr>
      <w:r>
        <w:rPr>
          <w:b/>
          <w:sz w:val="28"/>
        </w:rPr>
        <w:t>Прогноз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возникновения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(ЧС)</w:t>
      </w: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01.05.2022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1-2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ListParagraph"/>
        <w:numPr>
          <w:ilvl w:val="0"/>
          <w:numId w:val="3"/>
        </w:numPr>
        <w:tabs>
          <w:tab w:pos="1375" w:val="left" w:leader="none"/>
        </w:tabs>
        <w:spacing w:line="240" w:lineRule="auto" w:before="4" w:after="0"/>
        <w:ind w:left="398" w:right="265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32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Атнинский, Агрызский, Азнакаевский, Актанышский, 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 Дрожжановский, Зеленодольский, Елабужский, 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районы,</w:t>
      </w:r>
      <w:r>
        <w:rPr>
          <w:spacing w:val="1"/>
          <w:sz w:val="28"/>
        </w:rPr>
        <w:t> </w:t>
      </w:r>
      <w:r>
        <w:rPr>
          <w:sz w:val="28"/>
        </w:rPr>
        <w:t>городской</w:t>
      </w:r>
      <w:r>
        <w:rPr>
          <w:spacing w:val="-1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Набережные Челны</w:t>
      </w:r>
      <w:r>
        <w:rPr>
          <w:spacing w:val="-1"/>
          <w:sz w:val="28"/>
        </w:rPr>
        <w:t> </w:t>
      </w:r>
      <w:r>
        <w:rPr>
          <w:sz w:val="28"/>
        </w:rPr>
        <w:t>и городской</w:t>
      </w:r>
      <w:r>
        <w:rPr>
          <w:spacing w:val="-4"/>
          <w:sz w:val="28"/>
        </w:rPr>
        <w:t> </w:t>
      </w:r>
      <w:r>
        <w:rPr>
          <w:sz w:val="28"/>
        </w:rPr>
        <w:t>округ Казань.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0" w:footer="890" w:top="640" w:bottom="1080" w:left="1020" w:right="200"/>
        </w:sectPr>
      </w:pPr>
    </w:p>
    <w:p>
      <w:pPr>
        <w:pStyle w:val="ListParagraph"/>
        <w:numPr>
          <w:ilvl w:val="0"/>
          <w:numId w:val="3"/>
        </w:numPr>
        <w:tabs>
          <w:tab w:pos="1375" w:val="left" w:leader="none"/>
        </w:tabs>
        <w:spacing w:line="240" w:lineRule="auto" w:before="65" w:after="0"/>
        <w:ind w:left="398" w:right="266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13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Алексеевский, Алькеевский, Аксубаевский, Альметьевский, Рыбно-</w:t>
      </w:r>
      <w:r>
        <w:rPr>
          <w:spacing w:val="1"/>
          <w:sz w:val="28"/>
        </w:rPr>
        <w:t> </w:t>
      </w:r>
      <w:r>
        <w:rPr>
          <w:sz w:val="28"/>
        </w:rPr>
        <w:t>Слободский, Спасский, Заинский, Мамадышский, Нижнекамский, Новошешминский,</w:t>
      </w:r>
      <w:r>
        <w:rPr>
          <w:spacing w:val="-67"/>
          <w:sz w:val="28"/>
        </w:rPr>
        <w:t> </w:t>
      </w:r>
      <w:r>
        <w:rPr>
          <w:sz w:val="28"/>
        </w:rPr>
        <w:t>Нурлатский,</w:t>
      </w:r>
      <w:r>
        <w:rPr>
          <w:spacing w:val="-2"/>
          <w:sz w:val="28"/>
        </w:rPr>
        <w:t> </w:t>
      </w:r>
      <w:r>
        <w:rPr>
          <w:sz w:val="28"/>
        </w:rPr>
        <w:t>Чистопольский,</w:t>
      </w:r>
      <w:r>
        <w:rPr>
          <w:spacing w:val="-1"/>
          <w:sz w:val="28"/>
        </w:rPr>
        <w:t> </w:t>
      </w:r>
      <w:r>
        <w:rPr>
          <w:sz w:val="28"/>
        </w:rPr>
        <w:t>Черемшанский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 районы.</w:t>
      </w:r>
    </w:p>
    <w:p>
      <w:pPr>
        <w:spacing w:line="318" w:lineRule="exact" w:before="0"/>
        <w:ind w:left="1106" w:right="0" w:firstLine="0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06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0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2"/>
        <w:ind w:right="268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21" w:lineRule="exact" w:before="0" w:after="0"/>
        <w:ind w:left="159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6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обрушением</w:t>
      </w:r>
      <w:r>
        <w:rPr>
          <w:spacing w:val="-1"/>
        </w:rPr>
        <w:t> </w:t>
      </w:r>
      <w:r>
        <w:rPr/>
        <w:t>слабоукрепленных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широкоформатных конструкций.</w:t>
      </w:r>
    </w:p>
    <w:p>
      <w:pPr>
        <w:pStyle w:val="BodyText"/>
        <w:ind w:right="272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319" w:lineRule="exact"/>
        <w:jc w:val="left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tabs>
          <w:tab w:pos="3004" w:val="left" w:leader="none"/>
          <w:tab w:pos="4926" w:val="left" w:leader="none"/>
          <w:tab w:pos="6665" w:val="left" w:leader="none"/>
          <w:tab w:pos="7883" w:val="left" w:leader="none"/>
          <w:tab w:pos="9277" w:val="left" w:leader="none"/>
        </w:tabs>
        <w:ind w:right="275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</w:r>
      <w:r>
        <w:rPr>
          <w:spacing w:val="-1"/>
        </w:rPr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инфекцией</w:t>
      </w:r>
      <w:r>
        <w:rPr>
          <w:spacing w:val="3"/>
        </w:rPr>
        <w:t> </w:t>
      </w:r>
      <w:r>
        <w:rPr/>
        <w:t>COVID-19.</w:t>
      </w:r>
    </w:p>
    <w:p>
      <w:pPr>
        <w:pStyle w:val="BodyText"/>
        <w:jc w:val="left"/>
      </w:pPr>
      <w:r>
        <w:rPr/>
        <w:t>Прогнозируется</w:t>
      </w:r>
      <w:r>
        <w:rPr>
          <w:spacing w:val="12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12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диких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и вирусом</w:t>
      </w:r>
      <w:r>
        <w:rPr>
          <w:spacing w:val="-1"/>
        </w:rPr>
        <w:t> </w:t>
      </w:r>
      <w:r>
        <w:rPr/>
        <w:t>ящура</w:t>
      </w:r>
      <w:r>
        <w:rPr>
          <w:spacing w:val="-1"/>
        </w:rPr>
        <w:t> </w:t>
      </w:r>
      <w:r>
        <w:rPr/>
        <w:t>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00" w:val="left" w:leader="none"/>
        </w:tabs>
        <w:spacing w:line="319" w:lineRule="exact" w:before="0" w:after="0"/>
        <w:ind w:left="159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4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трассах</w:t>
      </w:r>
      <w:r>
        <w:rPr>
          <w:spacing w:val="1"/>
        </w:rPr>
        <w:t> </w:t>
      </w:r>
      <w:r>
        <w:rPr/>
        <w:t>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происшествиями,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автодорогах.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 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связанных с эксплуатацией и испытаниями авиационного транспорта и нарушением в</w:t>
      </w:r>
      <w:r>
        <w:rPr>
          <w:spacing w:val="-67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аэропортов.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выработки</w:t>
      </w:r>
      <w:r>
        <w:rPr>
          <w:spacing w:val="65"/>
        </w:rPr>
        <w:t> </w:t>
      </w:r>
      <w:r>
        <w:rPr/>
        <w:t>ресурсов</w:t>
      </w:r>
      <w:r>
        <w:rPr>
          <w:spacing w:val="63"/>
        </w:rPr>
        <w:t> </w:t>
      </w:r>
      <w:r>
        <w:rPr/>
        <w:t>подвижного</w:t>
      </w:r>
      <w:r>
        <w:rPr>
          <w:spacing w:val="64"/>
        </w:rPr>
        <w:t> </w:t>
      </w:r>
      <w:r>
        <w:rPr/>
        <w:t>состава</w:t>
      </w:r>
      <w:r>
        <w:rPr>
          <w:spacing w:val="66"/>
        </w:rPr>
        <w:t> </w:t>
      </w:r>
      <w:r>
        <w:rPr/>
        <w:t>существует</w:t>
      </w:r>
      <w:r>
        <w:rPr>
          <w:spacing w:val="66"/>
        </w:rPr>
        <w:t> </w:t>
      </w:r>
      <w:r>
        <w:rPr/>
        <w:t>риск</w:t>
      </w:r>
      <w:r>
        <w:rPr>
          <w:spacing w:val="67"/>
        </w:rPr>
        <w:t> </w:t>
      </w:r>
      <w:r>
        <w:rPr/>
        <w:t>возникновения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line="242" w:lineRule="auto" w:before="61"/>
        <w:ind w:right="275" w:firstLine="0"/>
      </w:pP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75"/>
      </w:pPr>
      <w:r>
        <w:rPr/>
        <w:t>Увеличивается вероятность возникновения отравлений людей угарным газом,</w:t>
      </w:r>
      <w:r>
        <w:rPr>
          <w:spacing w:val="1"/>
        </w:rPr>
        <w:t> </w:t>
      </w:r>
      <w:r>
        <w:rPr/>
        <w:t>при нарушении правил эксплуатации печи и газового оборудования, либо вследствие</w:t>
      </w:r>
      <w:r>
        <w:rPr>
          <w:spacing w:val="1"/>
        </w:rPr>
        <w:t> </w:t>
      </w:r>
      <w:r>
        <w:rPr/>
        <w:t>их неисправности, а также в гаражах в условиях несоблюдении мер безопасности при</w:t>
      </w:r>
      <w:r>
        <w:rPr>
          <w:spacing w:val="-67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автомобилей.</w:t>
      </w:r>
    </w:p>
    <w:p>
      <w:pPr>
        <w:pStyle w:val="BodyText"/>
        <w:tabs>
          <w:tab w:pos="2125" w:val="left" w:leader="none"/>
          <w:tab w:pos="4188" w:val="left" w:leader="none"/>
          <w:tab w:pos="6184" w:val="left" w:leader="none"/>
          <w:tab w:pos="6730" w:val="left" w:leader="none"/>
          <w:tab w:pos="8078" w:val="left" w:leader="none"/>
          <w:tab w:pos="9681" w:val="left" w:leader="none"/>
          <w:tab w:pos="10103" w:val="left" w:leader="none"/>
        </w:tabs>
        <w:ind w:right="273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</w:t>
      </w:r>
      <w:r>
        <w:rPr>
          <w:spacing w:val="-1"/>
        </w:rPr>
        <w:t> </w:t>
      </w:r>
      <w:r>
        <w:rPr/>
        <w:t>пожаров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4"/>
        </w:rPr>
        <w:t> </w:t>
      </w:r>
      <w:r>
        <w:rPr/>
        <w:t>бытового газа.</w:t>
      </w:r>
    </w:p>
    <w:p>
      <w:pPr>
        <w:pStyle w:val="BodyText"/>
        <w:ind w:right="270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 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88" w:val="left" w:leader="none"/>
        </w:tabs>
        <w:spacing w:line="322" w:lineRule="exact" w:before="0" w:after="0"/>
        <w:ind w:left="138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spacing w:before="0"/>
        <w:ind w:left="39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2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ind w:right="326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spacing w:line="322" w:lineRule="exact"/>
        <w:ind w:left="110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размещения,</w:t>
      </w:r>
      <w:r>
        <w:rPr>
          <w:spacing w:val="-6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питания;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07-21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министерств,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 в жилищно-коммунальном хозяйстве, связанных с авариями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предприятиях топливно-энергетического комплекса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зимний</w:t>
      </w:r>
      <w:r>
        <w:rPr>
          <w:spacing w:val="-1"/>
        </w:rPr>
        <w:t> </w:t>
      </w:r>
      <w:r>
        <w:rPr/>
        <w:t>период»»;</w:t>
      </w:r>
    </w:p>
    <w:p>
      <w:pPr>
        <w:pStyle w:val="BodyText"/>
        <w:ind w:right="27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23.09.2021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08-21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07.10.2021 № 960 «О внесении изменений в</w:t>
      </w:r>
      <w:r>
        <w:rPr>
          <w:spacing w:val="1"/>
        </w:rPr>
        <w:t> </w:t>
      </w: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-1"/>
        </w:rPr>
        <w:t> </w:t>
      </w:r>
      <w:r>
        <w:rPr/>
        <w:t>инфекции»;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9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before="1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spacing w:before="1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06.04.2022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319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особого</w:t>
      </w:r>
      <w:r>
        <w:rPr>
          <w:spacing w:val="-3"/>
        </w:rPr>
        <w:t> </w:t>
      </w:r>
      <w:r>
        <w:rPr/>
        <w:t>противопожарного</w:t>
      </w:r>
      <w:r>
        <w:rPr>
          <w:spacing w:val="-3"/>
        </w:rPr>
        <w:t> </w:t>
      </w:r>
      <w:r>
        <w:rPr/>
        <w:t>режима»;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  <w:spacing w:line="321" w:lineRule="exact" w:before="4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19" w:lineRule="exact" w:before="2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before="4"/>
        <w:ind w:left="39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BodyText"/>
        <w:spacing w:before="61"/>
        <w:ind w:right="268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 явлениями;</w:t>
      </w:r>
    </w:p>
    <w:p>
      <w:pPr>
        <w:pStyle w:val="BodyText"/>
        <w:spacing w:before="1"/>
        <w:ind w:right="27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321" w:lineRule="exact" w:before="4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tabs>
          <w:tab w:pos="2594" w:val="left" w:leader="none"/>
          <w:tab w:pos="4595" w:val="left" w:leader="none"/>
          <w:tab w:pos="6144" w:val="left" w:leader="none"/>
          <w:tab w:pos="7725" w:val="left" w:leader="none"/>
          <w:tab w:pos="9186" w:val="left" w:leader="none"/>
        </w:tabs>
        <w:ind w:right="275"/>
        <w:jc w:val="left"/>
      </w:pPr>
      <w:r>
        <w:rPr/>
        <w:t>запретить</w:t>
        <w:tab/>
        <w:t>эксплуатацию</w:t>
        <w:tab/>
        <w:t>школьных</w:t>
        <w:tab/>
        <w:t>автобусов,</w:t>
        <w:tab/>
        <w:t>имеющие</w:t>
        <w:tab/>
      </w:r>
      <w:r>
        <w:rPr>
          <w:spacing w:val="-1"/>
        </w:rPr>
        <w:t>неисправные</w:t>
      </w:r>
      <w:r>
        <w:rPr>
          <w:spacing w:val="-67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5"/>
        <w:jc w:val="left"/>
      </w:pPr>
      <w:r>
        <w:rPr/>
        <w:t>обеспечить</w:t>
      </w:r>
      <w:r>
        <w:rPr>
          <w:spacing w:val="8"/>
        </w:rPr>
        <w:t> </w:t>
      </w:r>
      <w:r>
        <w:rPr/>
        <w:t>мониторинг</w:t>
      </w:r>
      <w:r>
        <w:rPr>
          <w:spacing w:val="8"/>
        </w:rPr>
        <w:t> </w:t>
      </w:r>
      <w:r>
        <w:rPr/>
        <w:t>движения</w:t>
      </w:r>
      <w:r>
        <w:rPr>
          <w:spacing w:val="10"/>
        </w:rPr>
        <w:t> </w:t>
      </w:r>
      <w:r>
        <w:rPr/>
        <w:t>школьных</w:t>
      </w:r>
      <w:r>
        <w:rPr>
          <w:spacing w:val="1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дорогам</w:t>
      </w:r>
      <w:r>
        <w:rPr>
          <w:spacing w:val="8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before="2"/>
        <w:ind w:left="398" w:firstLine="707"/>
        <w:jc w:val="left"/>
      </w:pPr>
      <w:r>
        <w:rPr/>
        <w:t>Главам</w:t>
      </w:r>
      <w:r>
        <w:rPr>
          <w:spacing w:val="43"/>
        </w:rPr>
        <w:t> </w:t>
      </w:r>
      <w:r>
        <w:rPr/>
        <w:t>муниципальных</w:t>
      </w:r>
      <w:r>
        <w:rPr>
          <w:spacing w:val="45"/>
        </w:rPr>
        <w:t> </w:t>
      </w:r>
      <w:r>
        <w:rPr/>
        <w:t>образований,</w:t>
      </w:r>
      <w:r>
        <w:rPr>
          <w:spacing w:val="45"/>
        </w:rPr>
        <w:t> </w:t>
      </w:r>
      <w:r>
        <w:rPr/>
        <w:t>органам</w:t>
      </w:r>
      <w:r>
        <w:rPr>
          <w:spacing w:val="43"/>
        </w:rPr>
        <w:t> </w:t>
      </w:r>
      <w:r>
        <w:rPr/>
        <w:t>местного</w:t>
      </w:r>
      <w:r>
        <w:rPr>
          <w:spacing w:val="46"/>
        </w:rPr>
        <w:t> </w:t>
      </w:r>
      <w:r>
        <w:rPr/>
        <w:t>самоуправления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tabs>
          <w:tab w:pos="1492" w:val="left" w:leader="none"/>
          <w:tab w:pos="2392" w:val="left" w:leader="none"/>
          <w:tab w:pos="2771" w:val="left" w:leader="none"/>
          <w:tab w:pos="5215" w:val="left" w:leader="none"/>
          <w:tab w:pos="7983" w:val="left" w:leader="none"/>
          <w:tab w:pos="9516" w:val="left" w:leader="none"/>
        </w:tabs>
        <w:ind w:right="275"/>
        <w:jc w:val="left"/>
      </w:pPr>
      <w:r>
        <w:rPr/>
        <w:t>в</w:t>
        <w:tab/>
        <w:t>связи</w:t>
        <w:tab/>
        <w:t>с</w:t>
        <w:tab/>
        <w:t>прогнозируемыми</w:t>
        <w:tab/>
        <w:t>метеорологическими</w:t>
        <w:tab/>
        <w:t>условиями</w:t>
        <w:tab/>
      </w:r>
      <w:r>
        <w:rPr>
          <w:spacing w:val="-1"/>
        </w:rPr>
        <w:t>проверить</w:t>
      </w:r>
      <w:r>
        <w:rPr>
          <w:spacing w:val="-67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экстренного</w:t>
      </w:r>
      <w:r>
        <w:rPr>
          <w:spacing w:val="-1"/>
        </w:rPr>
        <w:t> </w:t>
      </w:r>
      <w:r>
        <w:rPr/>
        <w:t>реагирования,</w:t>
      </w:r>
      <w:r>
        <w:rPr>
          <w:spacing w:val="-2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усилить</w:t>
      </w:r>
      <w:r>
        <w:rPr>
          <w:spacing w:val="-3"/>
        </w:rPr>
        <w:t> </w:t>
      </w:r>
      <w:r>
        <w:rPr/>
        <w:t>службы;</w:t>
      </w:r>
    </w:p>
    <w:p>
      <w:pPr>
        <w:pStyle w:val="BodyText"/>
        <w:tabs>
          <w:tab w:pos="3070" w:val="left" w:leader="none"/>
          <w:tab w:pos="4560" w:val="left" w:leader="none"/>
          <w:tab w:pos="7975" w:val="left" w:leader="none"/>
          <w:tab w:pos="9102" w:val="left" w:leader="none"/>
          <w:tab w:pos="9766" w:val="left" w:leader="none"/>
        </w:tabs>
        <w:ind w:right="269"/>
        <w:jc w:val="left"/>
      </w:pPr>
      <w:r>
        <w:rPr/>
        <w:t>организовать</w:t>
        <w:tab/>
        <w:t>проверку</w:t>
        <w:tab/>
        <w:t>жилищно-коммунальных</w:t>
        <w:tab/>
        <w:t>служб</w:t>
        <w:tab/>
        <w:t>на</w:t>
        <w:tab/>
      </w:r>
      <w:r>
        <w:rPr>
          <w:spacing w:val="-1"/>
        </w:rPr>
        <w:t>предмет</w:t>
      </w:r>
      <w:r>
        <w:rPr>
          <w:spacing w:val="-67"/>
        </w:rPr>
        <w:t> </w:t>
      </w:r>
      <w:r>
        <w:rPr/>
        <w:t>обеспеченности</w:t>
      </w:r>
      <w:r>
        <w:rPr>
          <w:spacing w:val="-1"/>
        </w:rPr>
        <w:t> </w:t>
      </w:r>
      <w:r>
        <w:rPr/>
        <w:t>материально-техническими</w:t>
      </w:r>
      <w:r>
        <w:rPr>
          <w:spacing w:val="-2"/>
        </w:rPr>
        <w:t> </w:t>
      </w:r>
      <w:r>
        <w:rPr/>
        <w:t>ресурсами;</w:t>
      </w:r>
    </w:p>
    <w:p>
      <w:pPr>
        <w:pStyle w:val="BodyText"/>
        <w:tabs>
          <w:tab w:pos="2607" w:val="left" w:leader="none"/>
          <w:tab w:pos="4125" w:val="left" w:leader="none"/>
          <w:tab w:pos="5880" w:val="left" w:leader="none"/>
          <w:tab w:pos="7550" w:val="left" w:leader="none"/>
          <w:tab w:pos="9355" w:val="left" w:leader="none"/>
          <w:tab w:pos="10550" w:val="left" w:leader="none"/>
        </w:tabs>
        <w:ind w:right="317"/>
        <w:jc w:val="left"/>
      </w:pPr>
      <w:r>
        <w:rPr/>
        <w:t>провести</w:t>
        <w:tab/>
        <w:t>проверку</w:t>
        <w:tab/>
        <w:t>готовности</w:t>
        <w:tab/>
        <w:t>резервных</w:t>
        <w:tab/>
        <w:t>источников</w:t>
        <w:tab/>
        <w:t>тепло-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энергоснабжения;</w:t>
      </w:r>
    </w:p>
    <w:p>
      <w:pPr>
        <w:pStyle w:val="BodyText"/>
        <w:spacing w:line="321" w:lineRule="exact"/>
        <w:ind w:left="1106" w:firstLine="0"/>
        <w:jc w:val="left"/>
      </w:pPr>
      <w:r>
        <w:rPr/>
        <w:t>провести</w:t>
      </w:r>
      <w:r>
        <w:rPr>
          <w:spacing w:val="-4"/>
        </w:rPr>
        <w:t> </w:t>
      </w:r>
      <w:r>
        <w:rPr/>
        <w:t>информирование</w:t>
      </w:r>
      <w:r>
        <w:rPr>
          <w:spacing w:val="-7"/>
        </w:rPr>
        <w:t> </w:t>
      </w:r>
      <w:r>
        <w:rPr/>
        <w:t>населения;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3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before="1"/>
        <w:ind w:left="398" w:right="272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0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spacing w:after="0"/>
        <w:sectPr>
          <w:pgSz w:w="12240" w:h="15840"/>
          <w:pgMar w:header="0" w:footer="890" w:top="640" w:bottom="1080" w:left="1020" w:right="200"/>
        </w:sectPr>
      </w:pPr>
    </w:p>
    <w:p>
      <w:pPr>
        <w:pStyle w:val="Heading1"/>
        <w:spacing w:before="65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3"/>
        <w:ind w:left="39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4"/>
        </w:numPr>
        <w:tabs>
          <w:tab w:pos="1388" w:val="left" w:leader="none"/>
        </w:tabs>
        <w:spacing w:line="319" w:lineRule="exact" w:before="1" w:after="0"/>
        <w:ind w:left="1387" w:right="0" w:hanging="282"/>
        <w:jc w:val="left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jc w:val="left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4"/>
        </w:rPr>
        <w:t> </w:t>
      </w:r>
      <w:r>
        <w:rPr/>
        <w:t>прогнозировалось</w:t>
      </w:r>
      <w:r>
        <w:rPr>
          <w:spacing w:val="69"/>
        </w:rPr>
        <w:t> </w:t>
      </w:r>
      <w:r>
        <w:rPr/>
        <w:t>неблагоприятное</w:t>
      </w:r>
      <w:r>
        <w:rPr>
          <w:spacing w:val="69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туман.</w:t>
      </w:r>
      <w:r>
        <w:rPr>
          <w:spacing w:val="-1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оправдался частично.</w:t>
      </w:r>
    </w:p>
    <w:p>
      <w:pPr>
        <w:pStyle w:val="BodyText"/>
        <w:tabs>
          <w:tab w:pos="734" w:val="left" w:leader="none"/>
          <w:tab w:pos="2312" w:val="left" w:leader="none"/>
          <w:tab w:pos="3514" w:val="left" w:leader="none"/>
          <w:tab w:pos="5539" w:val="left" w:leader="none"/>
          <w:tab w:pos="7304" w:val="left" w:leader="none"/>
          <w:tab w:pos="8449" w:val="left" w:leader="none"/>
          <w:tab w:pos="9325" w:val="left" w:leader="none"/>
          <w:tab w:pos="10128" w:val="left" w:leader="none"/>
        </w:tabs>
        <w:ind w:right="269"/>
        <w:jc w:val="left"/>
      </w:pPr>
      <w:r>
        <w:rPr/>
        <w:t>В прошедшие сутки в республике наблюдалась холодная погода ночью местами</w:t>
      </w:r>
      <w:r>
        <w:rPr>
          <w:spacing w:val="-67"/>
        </w:rPr>
        <w:t> </w:t>
      </w:r>
      <w:r>
        <w:rPr/>
        <w:t>с</w:t>
        <w:tab/>
        <w:t>небольшим</w:t>
        <w:tab/>
        <w:t>дождем.</w:t>
        <w:tab/>
        <w:t>Максимальные</w:t>
        <w:tab/>
        <w:t>температуры</w:t>
        <w:tab/>
        <w:t>воздуха</w:t>
        <w:tab/>
        <w:t>вчера</w:t>
        <w:tab/>
        <w:t>днем</w:t>
        <w:tab/>
      </w:r>
      <w:r>
        <w:rPr>
          <w:spacing w:val="-1"/>
        </w:rPr>
        <w:t>были</w:t>
      </w:r>
    </w:p>
    <w:p>
      <w:pPr>
        <w:pStyle w:val="BodyText"/>
        <w:ind w:right="44" w:firstLine="0"/>
        <w:jc w:val="left"/>
      </w:pPr>
      <w:r>
        <w:rPr/>
        <w:t>+7..+10˚,</w:t>
      </w:r>
      <w:r>
        <w:rPr>
          <w:spacing w:val="20"/>
        </w:rPr>
        <w:t> </w:t>
      </w:r>
      <w:r>
        <w:rPr/>
        <w:t>минимальные</w:t>
      </w:r>
      <w:r>
        <w:rPr>
          <w:spacing w:val="22"/>
        </w:rPr>
        <w:t> </w:t>
      </w:r>
      <w:r>
        <w:rPr/>
        <w:t>сегодня</w:t>
      </w:r>
      <w:r>
        <w:rPr>
          <w:spacing w:val="22"/>
        </w:rPr>
        <w:t> </w:t>
      </w:r>
      <w:r>
        <w:rPr/>
        <w:t>ночью</w:t>
      </w:r>
      <w:r>
        <w:rPr>
          <w:spacing w:val="20"/>
        </w:rPr>
        <w:t> </w:t>
      </w:r>
      <w:r>
        <w:rPr/>
        <w:t>составили</w:t>
      </w:r>
      <w:r>
        <w:rPr>
          <w:spacing w:val="22"/>
        </w:rPr>
        <w:t> </w:t>
      </w:r>
      <w:r>
        <w:rPr/>
        <w:t>от</w:t>
      </w:r>
      <w:r>
        <w:rPr>
          <w:spacing w:val="21"/>
        </w:rPr>
        <w:t> </w:t>
      </w:r>
      <w:r>
        <w:rPr/>
        <w:t>+2˚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западе</w:t>
      </w:r>
      <w:r>
        <w:rPr>
          <w:spacing w:val="21"/>
        </w:rPr>
        <w:t> </w:t>
      </w:r>
      <w:r>
        <w:rPr/>
        <w:t>республики</w:t>
      </w:r>
      <w:r>
        <w:rPr>
          <w:spacing w:val="23"/>
        </w:rPr>
        <w:t> </w:t>
      </w:r>
      <w:r>
        <w:rPr/>
        <w:t>до</w:t>
      </w:r>
      <w:r>
        <w:rPr>
          <w:spacing w:val="34"/>
        </w:rPr>
        <w:t> </w:t>
      </w:r>
      <w:r>
        <w:rPr/>
        <w:t>-7˚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востоке 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4"/>
        </w:numPr>
        <w:tabs>
          <w:tab w:pos="1388" w:val="left" w:leader="none"/>
        </w:tabs>
        <w:spacing w:line="319" w:lineRule="exact" w:before="0" w:after="0"/>
        <w:ind w:left="1387" w:right="0" w:hanging="282"/>
        <w:jc w:val="left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5"/>
        </w:rPr>
        <w:t> </w:t>
      </w:r>
      <w:r>
        <w:rPr/>
        <w:t>ЧС/происшествий</w:t>
      </w:r>
    </w:p>
    <w:p>
      <w:pPr>
        <w:pStyle w:val="BodyText"/>
        <w:tabs>
          <w:tab w:pos="1926" w:val="left" w:leader="none"/>
          <w:tab w:pos="3991" w:val="left" w:leader="none"/>
          <w:tab w:pos="5428" w:val="left" w:leader="none"/>
          <w:tab w:pos="7377" w:val="left" w:leader="none"/>
          <w:tab w:pos="1051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640" w:bottom="10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330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."/>
      <w:lvlJc w:val="left"/>
      <w:pPr>
        <w:ind w:left="1387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3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92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98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6" w:hanging="26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8"/>
      <w:numFmt w:val="decimalZero"/>
      <w:lvlText w:val="%1"/>
      <w:lvlJc w:val="left"/>
      <w:pPr>
        <w:ind w:left="473" w:hanging="826"/>
        <w:jc w:val="left"/>
      </w:pPr>
      <w:rPr>
        <w:rFonts w:hint="default"/>
        <w:lang w:val="ru-RU" w:eastAsia="en-US" w:bidi="ar-SA"/>
      </w:rPr>
    </w:lvl>
    <w:lvl w:ilvl="1">
      <w:start w:val="0"/>
      <w:numFmt w:val="decimalZero"/>
      <w:lvlText w:val="%1.%2"/>
      <w:lvlJc w:val="left"/>
      <w:pPr>
        <w:ind w:left="473" w:hanging="82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11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6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6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1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38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60" w:right="85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2022-04-30T13:55:02Z</dcterms:created>
  <dcterms:modified xsi:type="dcterms:W3CDTF">2022-04-30T13:55:02Z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2022-04-30T00:00:00Z</vt:filetime>
  </property>
</Properties>
</file>